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654" w14:textId="77777777" w:rsidR="000F0AF0" w:rsidRDefault="000F0AF0" w:rsidP="00325624">
      <w:pPr>
        <w:spacing w:line="240" w:lineRule="auto"/>
        <w:rPr>
          <w:b/>
          <w:bCs/>
          <w:sz w:val="36"/>
          <w:szCs w:val="36"/>
        </w:rPr>
      </w:pPr>
      <w:bookmarkStart w:id="0" w:name="_Hlk155602856"/>
    </w:p>
    <w:p w14:paraId="79E21369" w14:textId="12D0CB0A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0640D7">
        <w:rPr>
          <w:b/>
          <w:bCs/>
          <w:sz w:val="36"/>
          <w:szCs w:val="36"/>
        </w:rPr>
        <w:t>5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FEB37E5" w14:textId="7488C600" w:rsidR="000F0AF0" w:rsidRDefault="00304D87" w:rsidP="00325624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9C0B8C">
        <w:rPr>
          <w:b/>
          <w:bCs/>
          <w:sz w:val="36"/>
          <w:szCs w:val="36"/>
        </w:rPr>
        <w:t>15</w:t>
      </w:r>
      <w:r w:rsidRPr="00304D87">
        <w:rPr>
          <w:b/>
          <w:bCs/>
          <w:sz w:val="36"/>
          <w:szCs w:val="36"/>
        </w:rPr>
        <w:t xml:space="preserve"> </w:t>
      </w:r>
      <w:r w:rsidR="00325624">
        <w:rPr>
          <w:b/>
          <w:bCs/>
          <w:sz w:val="36"/>
          <w:szCs w:val="36"/>
        </w:rPr>
        <w:t>marca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736FE902" w14:textId="52BC68A8" w:rsidR="000F0AF0" w:rsidRDefault="008E6EEA" w:rsidP="00285A37">
      <w:pPr>
        <w:tabs>
          <w:tab w:val="left" w:pos="1134"/>
        </w:tabs>
        <w:jc w:val="both"/>
        <w:rPr>
          <w:rFonts w:cs="Calibr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sprawie: </w:t>
      </w:r>
      <w:r w:rsidR="000640D7">
        <w:rPr>
          <w:rFonts w:cs="Calibri"/>
          <w:b/>
          <w:bCs/>
          <w:sz w:val="28"/>
          <w:szCs w:val="28"/>
        </w:rPr>
        <w:t>ustalenia składu procentowego i liczbowego Rady</w:t>
      </w:r>
      <w:r w:rsidR="00285A37">
        <w:rPr>
          <w:rFonts w:cs="Calibri"/>
          <w:b/>
          <w:bCs/>
          <w:sz w:val="28"/>
          <w:szCs w:val="28"/>
        </w:rPr>
        <w:t xml:space="preserve"> </w:t>
      </w:r>
      <w:bookmarkStart w:id="1" w:name="_Hlk156304600"/>
      <w:bookmarkEnd w:id="0"/>
      <w:r w:rsidR="00285A37">
        <w:rPr>
          <w:rFonts w:cs="Calibri"/>
          <w:b/>
          <w:bCs/>
          <w:sz w:val="28"/>
          <w:szCs w:val="28"/>
        </w:rPr>
        <w:t xml:space="preserve">Wydziału Fizyki i Informatyki Stosowanej </w:t>
      </w:r>
      <w:r w:rsidR="000640D7">
        <w:rPr>
          <w:rFonts w:cs="Calibri"/>
          <w:b/>
          <w:bCs/>
          <w:sz w:val="28"/>
          <w:szCs w:val="28"/>
        </w:rPr>
        <w:t>na</w:t>
      </w:r>
      <w:r w:rsidR="00285A37">
        <w:rPr>
          <w:rFonts w:cs="Calibri"/>
          <w:b/>
          <w:bCs/>
          <w:sz w:val="28"/>
          <w:szCs w:val="28"/>
        </w:rPr>
        <w:t xml:space="preserve"> kadenc</w:t>
      </w:r>
      <w:r w:rsidR="000640D7">
        <w:rPr>
          <w:rFonts w:cs="Calibri"/>
          <w:b/>
          <w:bCs/>
          <w:sz w:val="28"/>
          <w:szCs w:val="28"/>
        </w:rPr>
        <w:t>ję</w:t>
      </w:r>
      <w:r w:rsidR="00285A37">
        <w:rPr>
          <w:rFonts w:cs="Calibri"/>
          <w:b/>
          <w:bCs/>
          <w:sz w:val="28"/>
          <w:szCs w:val="28"/>
        </w:rPr>
        <w:t xml:space="preserve"> 2024-2028</w:t>
      </w:r>
    </w:p>
    <w:p w14:paraId="0FA1BD63" w14:textId="407AC983" w:rsidR="00285A37" w:rsidRPr="000640D7" w:rsidRDefault="00760481" w:rsidP="000640D7">
      <w:pPr>
        <w:jc w:val="both"/>
      </w:pPr>
      <w:r>
        <w:t>Na podstawie: § 11</w:t>
      </w:r>
      <w:r w:rsidR="008E6EEA">
        <w:t>9</w:t>
      </w:r>
      <w:r>
        <w:t xml:space="preserve"> ust. </w:t>
      </w:r>
      <w:r w:rsidR="000640D7">
        <w:t>2</w:t>
      </w:r>
      <w:r>
        <w:t xml:space="preserve"> 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 xml:space="preserve">UŁ </w:t>
      </w:r>
      <w:r w:rsidR="000640D7">
        <w:t>u</w:t>
      </w:r>
      <w:r w:rsidR="000640D7" w:rsidRPr="000640D7">
        <w:rPr>
          <w:rFonts w:cs="Calibri"/>
        </w:rPr>
        <w:t xml:space="preserve">stala </w:t>
      </w:r>
      <w:r w:rsidR="000640D7">
        <w:rPr>
          <w:rFonts w:cs="Calibri"/>
        </w:rPr>
        <w:t xml:space="preserve">zgodnie z </w:t>
      </w:r>
      <w:r w:rsidR="000640D7">
        <w:t>§ 63 Statutu UŁ</w:t>
      </w:r>
      <w:r w:rsidR="000640D7" w:rsidRPr="000640D7">
        <w:rPr>
          <w:rFonts w:cs="Calibri"/>
        </w:rPr>
        <w:t xml:space="preserve"> następujący skład liczbowy Rady Wydziału WFIS</w:t>
      </w:r>
      <w:r w:rsidR="00A33179">
        <w:rPr>
          <w:rFonts w:cs="Calibri"/>
        </w:rPr>
        <w:t xml:space="preserve"> na kadencję 2024-2028</w:t>
      </w:r>
      <w:r w:rsidR="000640D7">
        <w:rPr>
          <w:rFonts w:cs="Calibri"/>
        </w:rPr>
        <w:t>.</w:t>
      </w:r>
    </w:p>
    <w:p w14:paraId="6EC770A7" w14:textId="4458A7BB" w:rsidR="00325624" w:rsidRPr="000640D7" w:rsidRDefault="00325624" w:rsidP="00325624">
      <w:pPr>
        <w:pStyle w:val="Akapitzlist"/>
        <w:spacing w:after="0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954"/>
        <w:gridCol w:w="1985"/>
        <w:gridCol w:w="1638"/>
      </w:tblGrid>
      <w:tr w:rsidR="00325624" w14:paraId="4DF928A5" w14:textId="77777777" w:rsidTr="00325624">
        <w:trPr>
          <w:trHeight w:val="674"/>
        </w:trPr>
        <w:tc>
          <w:tcPr>
            <w:tcW w:w="5954" w:type="dxa"/>
          </w:tcPr>
          <w:p w14:paraId="2796B463" w14:textId="328C00FA" w:rsidR="00325624" w:rsidRDefault="00325624" w:rsidP="00325624">
            <w:pPr>
              <w:pStyle w:val="Akapitzlist"/>
              <w:spacing w:after="0"/>
              <w:ind w:left="0"/>
              <w:jc w:val="center"/>
            </w:pPr>
            <w:r w:rsidRPr="00A33179">
              <w:rPr>
                <w:rFonts w:asciiTheme="majorHAnsi" w:eastAsiaTheme="majorEastAsia" w:hAnsiTheme="majorHAnsi" w:cstheme="majorBidi"/>
                <w:b/>
                <w:bCs/>
              </w:rPr>
              <w:t>Skład przedstawicieli Rady Wydziału WFIS</w:t>
            </w:r>
          </w:p>
        </w:tc>
        <w:tc>
          <w:tcPr>
            <w:tcW w:w="1985" w:type="dxa"/>
          </w:tcPr>
          <w:p w14:paraId="5B93105B" w14:textId="668B0935" w:rsidR="00325624" w:rsidRDefault="009C0B8C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L</w:t>
            </w:r>
            <w:r w:rsidR="00325624">
              <w:rPr>
                <w:rFonts w:asciiTheme="majorHAnsi" w:eastAsiaTheme="majorEastAsia" w:hAnsiTheme="majorHAnsi" w:cstheme="majorBidi"/>
                <w:b/>
                <w:bCs/>
              </w:rPr>
              <w:t>iczba osób</w:t>
            </w:r>
          </w:p>
        </w:tc>
        <w:tc>
          <w:tcPr>
            <w:tcW w:w="1638" w:type="dxa"/>
          </w:tcPr>
          <w:p w14:paraId="33E75D75" w14:textId="572ACB5C" w:rsidR="00325624" w:rsidRDefault="009C0B8C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Udział </w:t>
            </w:r>
            <w:r w:rsidR="00325624">
              <w:rPr>
                <w:rFonts w:asciiTheme="majorHAnsi" w:eastAsiaTheme="majorEastAsia" w:hAnsiTheme="majorHAnsi" w:cstheme="majorBidi"/>
                <w:b/>
                <w:bCs/>
              </w:rPr>
              <w:t>procent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owy</w:t>
            </w:r>
          </w:p>
        </w:tc>
      </w:tr>
      <w:tr w:rsidR="00325624" w14:paraId="33C772B5" w14:textId="77777777" w:rsidTr="00325624">
        <w:trPr>
          <w:trHeight w:val="674"/>
        </w:trPr>
        <w:tc>
          <w:tcPr>
            <w:tcW w:w="5954" w:type="dxa"/>
          </w:tcPr>
          <w:p w14:paraId="2594EB6A" w14:textId="583164F5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profesorowie, profesorowie uczelni oraz pracownicy posiadający stopień doktora habilitowanego</w:t>
            </w:r>
          </w:p>
        </w:tc>
        <w:tc>
          <w:tcPr>
            <w:tcW w:w="1985" w:type="dxa"/>
          </w:tcPr>
          <w:p w14:paraId="5D17FD39" w14:textId="0829546B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3</w:t>
            </w:r>
            <w:r w:rsidR="00A33179">
              <w:rPr>
                <w:rFonts w:asciiTheme="majorHAnsi" w:eastAsiaTheme="majorEastAsia" w:hAnsiTheme="majorHAnsi" w:cstheme="majorBidi"/>
                <w:b/>
                <w:bCs/>
              </w:rPr>
              <w:t>2</w:t>
            </w:r>
          </w:p>
        </w:tc>
        <w:tc>
          <w:tcPr>
            <w:tcW w:w="1638" w:type="dxa"/>
          </w:tcPr>
          <w:p w14:paraId="7C5A6AFD" w14:textId="75500952" w:rsidR="00325624" w:rsidRDefault="009C0B8C" w:rsidP="009C0B8C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54.24</w:t>
            </w:r>
            <w:r w:rsidR="00866DC6">
              <w:rPr>
                <w:rFonts w:asciiTheme="majorHAnsi" w:eastAsiaTheme="majorEastAsia" w:hAnsiTheme="majorHAnsi" w:cstheme="majorBidi"/>
                <w:b/>
                <w:bCs/>
              </w:rPr>
              <w:t>%</w:t>
            </w:r>
          </w:p>
        </w:tc>
      </w:tr>
      <w:tr w:rsidR="00325624" w14:paraId="3759960D" w14:textId="77777777" w:rsidTr="00325624">
        <w:trPr>
          <w:trHeight w:val="556"/>
        </w:trPr>
        <w:tc>
          <w:tcPr>
            <w:tcW w:w="5954" w:type="dxa"/>
          </w:tcPr>
          <w:p w14:paraId="05885AE8" w14:textId="457E57A2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przedstawiciele pozostałych nauczycieli akademickich</w:t>
            </w:r>
          </w:p>
        </w:tc>
        <w:tc>
          <w:tcPr>
            <w:tcW w:w="1985" w:type="dxa"/>
          </w:tcPr>
          <w:p w14:paraId="5B141EE4" w14:textId="5025C54A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</w:t>
            </w:r>
            <w:r w:rsidR="00A33179">
              <w:rPr>
                <w:rFonts w:asciiTheme="majorHAnsi" w:eastAsiaTheme="majorEastAsia" w:hAnsiTheme="majorHAnsi" w:cstheme="majorBidi"/>
                <w:b/>
                <w:bCs/>
              </w:rPr>
              <w:t>2</w:t>
            </w:r>
          </w:p>
        </w:tc>
        <w:tc>
          <w:tcPr>
            <w:tcW w:w="1638" w:type="dxa"/>
          </w:tcPr>
          <w:p w14:paraId="2DF1FBE7" w14:textId="1A829058" w:rsidR="00325624" w:rsidRDefault="009C0B8C" w:rsidP="009C0B8C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20.34</w:t>
            </w:r>
            <w:r w:rsidR="00866DC6">
              <w:rPr>
                <w:rFonts w:asciiTheme="majorHAnsi" w:eastAsiaTheme="majorEastAsia" w:hAnsiTheme="majorHAnsi" w:cstheme="majorBidi"/>
                <w:b/>
                <w:bCs/>
              </w:rPr>
              <w:t>%</w:t>
            </w:r>
          </w:p>
        </w:tc>
      </w:tr>
      <w:tr w:rsidR="00325624" w14:paraId="05C1FCCD" w14:textId="77777777" w:rsidTr="00325624">
        <w:trPr>
          <w:trHeight w:val="706"/>
        </w:trPr>
        <w:tc>
          <w:tcPr>
            <w:tcW w:w="5954" w:type="dxa"/>
          </w:tcPr>
          <w:p w14:paraId="02DE2EFE" w14:textId="3C11FEDD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przedstawiciele pracowników niebędących nauczycielami akademickimi</w:t>
            </w:r>
          </w:p>
        </w:tc>
        <w:tc>
          <w:tcPr>
            <w:tcW w:w="1985" w:type="dxa"/>
          </w:tcPr>
          <w:p w14:paraId="20BD7794" w14:textId="1707DC20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3</w:t>
            </w:r>
          </w:p>
        </w:tc>
        <w:tc>
          <w:tcPr>
            <w:tcW w:w="1638" w:type="dxa"/>
          </w:tcPr>
          <w:p w14:paraId="1FA1302D" w14:textId="1DE835B2" w:rsidR="00325624" w:rsidRDefault="009C0B8C" w:rsidP="009C0B8C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5.08</w:t>
            </w:r>
            <w:r w:rsidR="00866DC6">
              <w:rPr>
                <w:rFonts w:asciiTheme="majorHAnsi" w:eastAsiaTheme="majorEastAsia" w:hAnsiTheme="majorHAnsi" w:cstheme="majorBidi"/>
                <w:b/>
                <w:bCs/>
              </w:rPr>
              <w:t>%</w:t>
            </w:r>
          </w:p>
        </w:tc>
      </w:tr>
      <w:tr w:rsidR="00325624" w14:paraId="138B4DAC" w14:textId="77777777" w:rsidTr="00325624">
        <w:trPr>
          <w:trHeight w:val="561"/>
        </w:trPr>
        <w:tc>
          <w:tcPr>
            <w:tcW w:w="5954" w:type="dxa"/>
          </w:tcPr>
          <w:p w14:paraId="7E0BFEC3" w14:textId="37686896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przedstawiciele studentów</w:t>
            </w:r>
            <w:r w:rsidR="004F5FA3">
              <w:t xml:space="preserve"> (11)</w:t>
            </w:r>
            <w:r>
              <w:t xml:space="preserve"> i doktorantów</w:t>
            </w:r>
            <w:r w:rsidR="004F5FA3">
              <w:t xml:space="preserve"> (1)</w:t>
            </w:r>
          </w:p>
        </w:tc>
        <w:tc>
          <w:tcPr>
            <w:tcW w:w="1985" w:type="dxa"/>
          </w:tcPr>
          <w:p w14:paraId="2D398B2F" w14:textId="62232651" w:rsidR="00325624" w:rsidRDefault="00325624" w:rsidP="004F5FA3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</w:t>
            </w:r>
            <w:r w:rsidR="004F5FA3">
              <w:rPr>
                <w:rFonts w:asciiTheme="majorHAnsi" w:eastAsiaTheme="majorEastAsia" w:hAnsiTheme="majorHAnsi" w:cstheme="majorBidi"/>
                <w:b/>
                <w:bCs/>
              </w:rPr>
              <w:t>2</w:t>
            </w:r>
          </w:p>
        </w:tc>
        <w:tc>
          <w:tcPr>
            <w:tcW w:w="1638" w:type="dxa"/>
          </w:tcPr>
          <w:p w14:paraId="139D45CC" w14:textId="7060AA34" w:rsidR="00325624" w:rsidRDefault="009C0B8C" w:rsidP="009C0B8C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20.34</w:t>
            </w:r>
            <w:r w:rsidR="00866DC6">
              <w:rPr>
                <w:rFonts w:asciiTheme="majorHAnsi" w:eastAsiaTheme="majorEastAsia" w:hAnsiTheme="majorHAnsi" w:cstheme="majorBidi"/>
                <w:b/>
                <w:bCs/>
              </w:rPr>
              <w:t>%</w:t>
            </w:r>
          </w:p>
        </w:tc>
      </w:tr>
      <w:tr w:rsidR="00325624" w14:paraId="4DA26ACE" w14:textId="77777777" w:rsidTr="00325624">
        <w:trPr>
          <w:trHeight w:val="561"/>
        </w:trPr>
        <w:tc>
          <w:tcPr>
            <w:tcW w:w="5954" w:type="dxa"/>
          </w:tcPr>
          <w:p w14:paraId="01A28446" w14:textId="5DFA72F7" w:rsidR="00325624" w:rsidRDefault="00325624" w:rsidP="00325624">
            <w:pPr>
              <w:pStyle w:val="Akapitzlist"/>
              <w:spacing w:after="0"/>
              <w:ind w:left="0"/>
            </w:pPr>
            <w:r>
              <w:t>Razem</w:t>
            </w:r>
          </w:p>
        </w:tc>
        <w:tc>
          <w:tcPr>
            <w:tcW w:w="1985" w:type="dxa"/>
          </w:tcPr>
          <w:p w14:paraId="52B91F36" w14:textId="4A099999" w:rsidR="00325624" w:rsidRDefault="00A33179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59</w:t>
            </w:r>
          </w:p>
        </w:tc>
        <w:tc>
          <w:tcPr>
            <w:tcW w:w="1638" w:type="dxa"/>
          </w:tcPr>
          <w:p w14:paraId="22EF33C9" w14:textId="1594D162" w:rsidR="00325624" w:rsidRDefault="00325624" w:rsidP="00325624">
            <w:pPr>
              <w:pStyle w:val="Akapitzlist"/>
              <w:spacing w:after="0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100%</w:t>
            </w:r>
          </w:p>
        </w:tc>
      </w:tr>
    </w:tbl>
    <w:p w14:paraId="12689B01" w14:textId="77777777" w:rsidR="00325624" w:rsidRDefault="00325624" w:rsidP="00325624">
      <w:pPr>
        <w:spacing w:after="0"/>
        <w:rPr>
          <w:rFonts w:ascii="Calibri" w:hAnsi="Calibri" w:cs="Calibri"/>
        </w:rPr>
      </w:pPr>
    </w:p>
    <w:p w14:paraId="2D0A952F" w14:textId="37494F01" w:rsidR="00BE2105" w:rsidRPr="00325624" w:rsidRDefault="00760481" w:rsidP="003256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797B4016" w14:textId="77777777" w:rsidR="00C44D79" w:rsidRDefault="00C44D79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20DC38D3" w:rsidR="00BE2105" w:rsidRDefault="00BE2105" w:rsidP="000F0AF0">
      <w:pPr>
        <w:pStyle w:val="Bullet"/>
        <w:numPr>
          <w:ilvl w:val="0"/>
          <w:numId w:val="0"/>
        </w:numPr>
        <w:ind w:left="720" w:hanging="360"/>
        <w:rPr>
          <w:rFonts w:cstheme="minorHAnsi"/>
        </w:rPr>
      </w:pPr>
      <w:r>
        <w:rPr>
          <w:rFonts w:cstheme="minorHAnsi"/>
        </w:rPr>
        <w:t xml:space="preserve">           </w:t>
      </w:r>
      <w:r w:rsidR="000F0AF0">
        <w:rPr>
          <w:rFonts w:cstheme="minorHAnsi"/>
        </w:rPr>
        <w:t xml:space="preserve">    </w:t>
      </w:r>
      <w:r>
        <w:rPr>
          <w:rFonts w:cstheme="minorHAnsi"/>
        </w:rPr>
        <w:t xml:space="preserve">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0AF0">
        <w:rPr>
          <w:rFonts w:cstheme="minorHAnsi"/>
        </w:rPr>
        <w:tab/>
        <w:t xml:space="preserve">        </w:t>
      </w:r>
      <w:r>
        <w:rPr>
          <w:rFonts w:cstheme="minorHAnsi"/>
        </w:rPr>
        <w:t>Przewodniczący</w:t>
      </w:r>
    </w:p>
    <w:p w14:paraId="7C34E76B" w14:textId="49DC83BF" w:rsidR="00BE2105" w:rsidRDefault="00BE2105" w:rsidP="000F0AF0">
      <w:pPr>
        <w:pStyle w:val="Bullet"/>
        <w:numPr>
          <w:ilvl w:val="0"/>
          <w:numId w:val="0"/>
        </w:numPr>
        <w:ind w:left="720" w:hanging="360"/>
      </w:pPr>
      <w:r>
        <w:t>Wydziałowej Komisji Wyborczej</w:t>
      </w:r>
      <w:r>
        <w:tab/>
      </w:r>
      <w:r>
        <w:tab/>
      </w:r>
      <w:r>
        <w:tab/>
      </w:r>
      <w:r w:rsidR="000F0AF0">
        <w:t xml:space="preserve">         </w:t>
      </w:r>
      <w:r>
        <w:t>Wydziałowej Komisji Wyborczej</w:t>
      </w:r>
    </w:p>
    <w:p w14:paraId="149EF5E0" w14:textId="70D8994F" w:rsidR="00BE2105" w:rsidRPr="00522CD8" w:rsidRDefault="00BE2105" w:rsidP="000F0AF0">
      <w:pPr>
        <w:pStyle w:val="Bullet"/>
        <w:numPr>
          <w:ilvl w:val="0"/>
          <w:numId w:val="0"/>
        </w:numPr>
        <w:ind w:firstLine="360"/>
      </w:pPr>
      <w:r>
        <w:t>mgr Monika Filipkowska</w:t>
      </w:r>
      <w:r>
        <w:tab/>
      </w:r>
      <w:r>
        <w:tab/>
      </w:r>
      <w:r>
        <w:tab/>
        <w:t xml:space="preserve">      </w:t>
      </w:r>
      <w:r w:rsidR="000F0AF0">
        <w:tab/>
      </w:r>
      <w:r>
        <w:t xml:space="preserve">    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941C83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F63" w14:textId="77777777" w:rsidR="00941C83" w:rsidRDefault="00941C83" w:rsidP="0040517E">
      <w:pPr>
        <w:spacing w:after="0" w:line="240" w:lineRule="auto"/>
      </w:pPr>
      <w:r>
        <w:separator/>
      </w:r>
    </w:p>
  </w:endnote>
  <w:endnote w:type="continuationSeparator" w:id="0">
    <w:p w14:paraId="3566F594" w14:textId="77777777" w:rsidR="00941C83" w:rsidRDefault="00941C83" w:rsidP="0040517E">
      <w:pPr>
        <w:spacing w:after="0" w:line="240" w:lineRule="auto"/>
      </w:pPr>
      <w:r>
        <w:continuationSeparator/>
      </w:r>
    </w:p>
  </w:endnote>
  <w:endnote w:type="continuationNotice" w:id="1">
    <w:p w14:paraId="641525B2" w14:textId="77777777" w:rsidR="00941C83" w:rsidRDefault="00941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8671F3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213B" w14:textId="77777777" w:rsidR="00941C83" w:rsidRDefault="00941C83" w:rsidP="0040517E">
      <w:pPr>
        <w:spacing w:after="0" w:line="240" w:lineRule="auto"/>
      </w:pPr>
      <w:r>
        <w:separator/>
      </w:r>
    </w:p>
  </w:footnote>
  <w:footnote w:type="continuationSeparator" w:id="0">
    <w:p w14:paraId="6BB9979C" w14:textId="77777777" w:rsidR="00941C83" w:rsidRDefault="00941C83" w:rsidP="0040517E">
      <w:pPr>
        <w:spacing w:after="0" w:line="240" w:lineRule="auto"/>
      </w:pPr>
      <w:r>
        <w:continuationSeparator/>
      </w:r>
    </w:p>
  </w:footnote>
  <w:footnote w:type="continuationNotice" w:id="1">
    <w:p w14:paraId="1D1A71AE" w14:textId="77777777" w:rsidR="00941C83" w:rsidRDefault="00941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42073B76"/>
    <w:multiLevelType w:val="hybridMultilevel"/>
    <w:tmpl w:val="C76A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8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9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3"/>
  </w:num>
  <w:num w:numId="12" w16cid:durableId="200746520">
    <w:abstractNumId w:val="12"/>
  </w:num>
  <w:num w:numId="13" w16cid:durableId="1570311573">
    <w:abstractNumId w:val="19"/>
  </w:num>
  <w:num w:numId="14" w16cid:durableId="1482965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14"/>
  </w:num>
  <w:num w:numId="18" w16cid:durableId="1061638649">
    <w:abstractNumId w:val="11"/>
  </w:num>
  <w:num w:numId="19" w16cid:durableId="18556392">
    <w:abstractNumId w:val="18"/>
  </w:num>
  <w:num w:numId="20" w16cid:durableId="1451779090">
    <w:abstractNumId w:val="16"/>
  </w:num>
  <w:num w:numId="21" w16cid:durableId="1123886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7E"/>
    <w:rsid w:val="000640D7"/>
    <w:rsid w:val="0007473F"/>
    <w:rsid w:val="000837F9"/>
    <w:rsid w:val="00090E7B"/>
    <w:rsid w:val="000916BE"/>
    <w:rsid w:val="000A4F7B"/>
    <w:rsid w:val="000D71D2"/>
    <w:rsid w:val="000F0AF0"/>
    <w:rsid w:val="000F2C5A"/>
    <w:rsid w:val="00110721"/>
    <w:rsid w:val="00197E84"/>
    <w:rsid w:val="001D44A5"/>
    <w:rsid w:val="001E0E19"/>
    <w:rsid w:val="001F5E00"/>
    <w:rsid w:val="002171FE"/>
    <w:rsid w:val="0026164C"/>
    <w:rsid w:val="00275D95"/>
    <w:rsid w:val="00285A37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25624"/>
    <w:rsid w:val="003313E5"/>
    <w:rsid w:val="00333A01"/>
    <w:rsid w:val="003771B5"/>
    <w:rsid w:val="003B1CC2"/>
    <w:rsid w:val="003B319A"/>
    <w:rsid w:val="003D0254"/>
    <w:rsid w:val="0040517E"/>
    <w:rsid w:val="00432267"/>
    <w:rsid w:val="004A3BAA"/>
    <w:rsid w:val="004A7827"/>
    <w:rsid w:val="004E3CCE"/>
    <w:rsid w:val="004F5FA3"/>
    <w:rsid w:val="005035A8"/>
    <w:rsid w:val="00555323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6D7137"/>
    <w:rsid w:val="00760481"/>
    <w:rsid w:val="00763B0F"/>
    <w:rsid w:val="00781F7E"/>
    <w:rsid w:val="007915A8"/>
    <w:rsid w:val="007C08AB"/>
    <w:rsid w:val="007F5FB7"/>
    <w:rsid w:val="00844B1B"/>
    <w:rsid w:val="00866DC6"/>
    <w:rsid w:val="008671F3"/>
    <w:rsid w:val="008A5754"/>
    <w:rsid w:val="008E6EEA"/>
    <w:rsid w:val="00941C83"/>
    <w:rsid w:val="009913E4"/>
    <w:rsid w:val="009B20FA"/>
    <w:rsid w:val="009C0B8C"/>
    <w:rsid w:val="009C1C2C"/>
    <w:rsid w:val="00A26A1E"/>
    <w:rsid w:val="00A33179"/>
    <w:rsid w:val="00A42A6D"/>
    <w:rsid w:val="00A57A93"/>
    <w:rsid w:val="00A7299F"/>
    <w:rsid w:val="00A739C1"/>
    <w:rsid w:val="00A82165"/>
    <w:rsid w:val="00A97A5C"/>
    <w:rsid w:val="00AA2EAC"/>
    <w:rsid w:val="00AB544D"/>
    <w:rsid w:val="00AC1993"/>
    <w:rsid w:val="00AD14AE"/>
    <w:rsid w:val="00B159C4"/>
    <w:rsid w:val="00B16F53"/>
    <w:rsid w:val="00B36BB5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7063D"/>
    <w:rsid w:val="00CB3968"/>
    <w:rsid w:val="00CC4EFA"/>
    <w:rsid w:val="00CD3F52"/>
    <w:rsid w:val="00D9112A"/>
    <w:rsid w:val="00D9362D"/>
    <w:rsid w:val="00DB0429"/>
    <w:rsid w:val="00E16278"/>
    <w:rsid w:val="00E566D7"/>
    <w:rsid w:val="00E65DDE"/>
    <w:rsid w:val="00E720E7"/>
    <w:rsid w:val="00E84297"/>
    <w:rsid w:val="00E95CDD"/>
    <w:rsid w:val="00E97BDE"/>
    <w:rsid w:val="00EA72F1"/>
    <w:rsid w:val="00EC12AC"/>
    <w:rsid w:val="00EC359C"/>
    <w:rsid w:val="00F461DD"/>
    <w:rsid w:val="00F940A0"/>
    <w:rsid w:val="00FA3ED2"/>
    <w:rsid w:val="00FC12F5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docId w15:val="{D91AD842-DA40-4F97-A375-E30A5AA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32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3</cp:revision>
  <cp:lastPrinted>2023-01-05T07:28:00Z</cp:lastPrinted>
  <dcterms:created xsi:type="dcterms:W3CDTF">2024-03-20T10:11:00Z</dcterms:created>
  <dcterms:modified xsi:type="dcterms:W3CDTF">2024-03-20T10:12:00Z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